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F84C" w14:textId="77777777" w:rsidR="00C73CDD" w:rsidRDefault="00C73CDD" w:rsidP="009E751D">
      <w:r>
        <w:separator/>
      </w:r>
    </w:p>
  </w:endnote>
  <w:endnote w:type="continuationSeparator" w:id="0">
    <w:p w14:paraId="0BABF5CF" w14:textId="77777777" w:rsidR="00C73CDD" w:rsidRDefault="00C73CDD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FF21DAD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165C0709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EF95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B6F75C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" fillcolor="#ef953c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FB2BE8" w:rsidRPr="00FB2BE8">
      <w:rPr>
        <w:i/>
        <w:color w:val="FFFFFF" w:themeColor="background1"/>
        <w:sz w:val="20"/>
        <w:szCs w:val="20"/>
        <w:lang w:val="en-GB"/>
      </w:rPr>
      <w:t>6</w:t>
    </w:r>
    <w:r w:rsidR="005E2583">
      <w:rPr>
        <w:i/>
        <w:color w:val="FFFFFF" w:themeColor="background1"/>
        <w:sz w:val="20"/>
        <w:szCs w:val="20"/>
        <w:lang w:val="en-GB"/>
      </w:rPr>
      <w:t>1</w:t>
    </w:r>
    <w:r w:rsidR="00FB2BE8" w:rsidRPr="00FB2BE8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FB2BE8" w:rsidRPr="00FB2BE8">
      <w:rPr>
        <w:i/>
        <w:color w:val="FFFFFF" w:themeColor="background1"/>
        <w:sz w:val="20"/>
        <w:szCs w:val="20"/>
        <w:lang w:val="en-GB"/>
      </w:rPr>
      <w:t>Laminação</w:t>
    </w:r>
    <w:proofErr w:type="spellEnd"/>
    <w:r w:rsidR="00FB2BE8" w:rsidRPr="00FB2BE8">
      <w:rPr>
        <w:i/>
        <w:color w:val="FFFFFF" w:themeColor="background1"/>
        <w:sz w:val="20"/>
        <w:szCs w:val="20"/>
        <w:lang w:val="en-GB"/>
      </w:rPr>
      <w:t>, Conformação de Metais e Produtos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5E2583">
      <w:rPr>
        <w:i/>
        <w:color w:val="FFFFFF" w:themeColor="background1"/>
        <w:sz w:val="20"/>
        <w:szCs w:val="20"/>
        <w:lang w:val="en-GB"/>
      </w:rPr>
      <w:t>10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5E2583">
      <w:rPr>
        <w:i/>
        <w:color w:val="FFFFFF" w:themeColor="background1"/>
        <w:sz w:val="20"/>
        <w:szCs w:val="20"/>
        <w:lang w:val="en-GB"/>
      </w:rPr>
      <w:t>8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</w:t>
    </w:r>
    <w:r w:rsidR="005E2583">
      <w:rPr>
        <w:i/>
        <w:color w:val="FFFFFF" w:themeColor="background1"/>
        <w:sz w:val="20"/>
        <w:szCs w:val="20"/>
        <w:lang w:val="en-GB"/>
      </w:rPr>
      <w:t>0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5E2583">
      <w:rPr>
        <w:i/>
        <w:color w:val="FFFFFF" w:themeColor="background1"/>
        <w:sz w:val="20"/>
        <w:szCs w:val="20"/>
        <w:lang w:val="en-GB"/>
      </w:rPr>
      <w:t>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E6EC" w14:textId="77777777" w:rsidR="00C73CDD" w:rsidRDefault="00C73CDD" w:rsidP="009E751D">
      <w:r>
        <w:separator/>
      </w:r>
    </w:p>
  </w:footnote>
  <w:footnote w:type="continuationSeparator" w:id="0">
    <w:p w14:paraId="18617778" w14:textId="77777777" w:rsidR="00C73CDD" w:rsidRDefault="00C73CDD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3A26AC45" w:rsidR="009E751D" w:rsidRDefault="005E2583" w:rsidP="007411F4">
    <w:pPr>
      <w:pStyle w:val="Cabealho"/>
    </w:pPr>
    <w:r>
      <w:rPr>
        <w:noProof/>
      </w:rPr>
      <w:drawing>
        <wp:inline distT="0" distB="0" distL="0" distR="0" wp14:anchorId="2D79FE17" wp14:editId="05160E13">
          <wp:extent cx="5757545" cy="702945"/>
          <wp:effectExtent l="0" t="0" r="0" b="1905"/>
          <wp:docPr id="4448571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rfH+eMruck2Dzn911J7hvBbTVV9UpNL9M2H20SMDUEfEtk9ZeT2QOYR6M0JlHDZzCDJBPn0UPZKc/odlwmB7jw==" w:salt="wwJ81x9fT0rEXZJgDK0u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12A61"/>
    <w:rsid w:val="00070250"/>
    <w:rsid w:val="001F6D66"/>
    <w:rsid w:val="002903F8"/>
    <w:rsid w:val="003E6D25"/>
    <w:rsid w:val="004F46A0"/>
    <w:rsid w:val="005E2583"/>
    <w:rsid w:val="005F698F"/>
    <w:rsid w:val="006054C2"/>
    <w:rsid w:val="006D77F5"/>
    <w:rsid w:val="007340A9"/>
    <w:rsid w:val="007411F4"/>
    <w:rsid w:val="007B5BDD"/>
    <w:rsid w:val="007D5407"/>
    <w:rsid w:val="009E751D"/>
    <w:rsid w:val="009F61E4"/>
    <w:rsid w:val="00BC13D1"/>
    <w:rsid w:val="00C73CDD"/>
    <w:rsid w:val="00D02FC4"/>
    <w:rsid w:val="00E64E57"/>
    <w:rsid w:val="00E708CE"/>
    <w:rsid w:val="00FB2BE8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2026-01-27T23:50:00Z</dcterms:modified>
</cp:coreProperties>
</file>